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A7D" w:rsidRPr="00384A7D" w:rsidRDefault="00F353C9" w:rsidP="00384A7D">
      <w:pPr>
        <w:tabs>
          <w:tab w:val="left" w:pos="1964"/>
        </w:tabs>
        <w:rPr>
          <w:sz w:val="32"/>
          <w:szCs w:val="32"/>
        </w:rPr>
      </w:pPr>
      <w:r w:rsidRPr="00F353C9">
        <w:rPr>
          <w:noProof/>
          <w:sz w:val="24"/>
          <w:szCs w:val="24"/>
        </w:rPr>
        <w:pict>
          <v:rect id="_x0000_s1026" style="position:absolute;margin-left:235.95pt;margin-top:17.65pt;width:149.25pt;height:45pt;z-index:-251658240"/>
        </w:pict>
      </w:r>
      <w:r w:rsidR="00384A7D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-355861</wp:posOffset>
            </wp:positionH>
            <wp:positionV relativeFrom="paragraph">
              <wp:posOffset>-127075</wp:posOffset>
            </wp:positionV>
            <wp:extent cx="327585" cy="32273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5" cy="3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A7D" w:rsidRPr="00D51E79">
        <w:rPr>
          <w:sz w:val="24"/>
          <w:szCs w:val="24"/>
        </w:rPr>
        <w:t xml:space="preserve">  </w:t>
      </w:r>
      <w:r w:rsidR="00384A7D" w:rsidRPr="00384A7D">
        <w:rPr>
          <w:sz w:val="32"/>
          <w:szCs w:val="32"/>
        </w:rPr>
        <w:t>Colegio Santa Ana (Fraga)</w:t>
      </w:r>
      <w:r w:rsidR="00384A7D">
        <w:rPr>
          <w:sz w:val="32"/>
          <w:szCs w:val="32"/>
        </w:rPr>
        <w:t xml:space="preserve">        </w:t>
      </w:r>
    </w:p>
    <w:p w:rsidR="005155E2" w:rsidRDefault="00384A7D" w:rsidP="00384A7D">
      <w:pPr>
        <w:ind w:left="4248" w:firstLine="708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SOLUCIONES  1º EP </w:t>
      </w:r>
    </w:p>
    <w:tbl>
      <w:tblPr>
        <w:tblStyle w:val="Tablaconcuadrcula"/>
        <w:tblpPr w:leftFromText="141" w:rightFromText="141" w:vertAnchor="page" w:horzAnchor="margin" w:tblpXSpec="center" w:tblpY="3676"/>
        <w:tblW w:w="11199" w:type="dxa"/>
        <w:tblLook w:val="04A0"/>
      </w:tblPr>
      <w:tblGrid>
        <w:gridCol w:w="2982"/>
        <w:gridCol w:w="4746"/>
        <w:gridCol w:w="3471"/>
      </w:tblGrid>
      <w:tr w:rsidR="005155E2" w:rsidRPr="00DB4CFA" w:rsidTr="00384A7D">
        <w:tc>
          <w:tcPr>
            <w:tcW w:w="2982" w:type="dxa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Página 162 y 163</w:t>
            </w:r>
          </w:p>
        </w:tc>
        <w:tc>
          <w:tcPr>
            <w:tcW w:w="4746" w:type="dxa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RESUELVO OPERACIONES</w:t>
            </w:r>
          </w:p>
        </w:tc>
        <w:tc>
          <w:tcPr>
            <w:tcW w:w="3471" w:type="dxa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55E2" w:rsidRPr="00DB4CFA" w:rsidTr="00384A7D">
        <w:tc>
          <w:tcPr>
            <w:tcW w:w="11199" w:type="dxa"/>
            <w:gridSpan w:val="3"/>
          </w:tcPr>
          <w:p w:rsidR="005155E2" w:rsidRDefault="005155E2" w:rsidP="00384A7D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Irene representa 37 y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Rasi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3 / Representar 40 con 4 bloques de 10.</w:t>
            </w:r>
          </w:p>
          <w:p w:rsidR="005155E2" w:rsidRDefault="005155E2" w:rsidP="00384A7D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28+2=20+10=30</w:t>
            </w:r>
          </w:p>
          <w:p w:rsidR="005155E2" w:rsidRDefault="005155E2" w:rsidP="00384A7D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A)  24+16=30+10=40</w:t>
            </w:r>
          </w:p>
          <w:p w:rsidR="005155E2" w:rsidRDefault="005155E2" w:rsidP="00384A7D">
            <w:pPr>
              <w:pStyle w:val="Prrafodelista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B) 17+23=30+10=40 (dibujar 4 barras rojas)</w:t>
            </w:r>
          </w:p>
          <w:p w:rsidR="005155E2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4.   26+54=80         37+33=70         28+32=60</w:t>
            </w:r>
          </w:p>
          <w:p w:rsidR="005155E2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5.  </w:t>
            </w:r>
            <w:r w:rsidR="007467DD">
              <w:object w:dxaOrig="6915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147pt" o:ole="">
                  <v:imagedata r:id="rId6" o:title=""/>
                </v:shape>
                <o:OLEObject Type="Embed" ProgID="PBrush" ShapeID="_x0000_i1025" DrawAspect="Content" ObjectID="_1647114365" r:id="rId7"/>
              </w:object>
            </w:r>
          </w:p>
          <w:p w:rsidR="005155E2" w:rsidRPr="005155E2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6.  12+38=50 Joyas </w:t>
            </w:r>
          </w:p>
        </w:tc>
      </w:tr>
      <w:tr w:rsidR="005155E2" w:rsidRPr="00DB4CFA" w:rsidTr="00384A7D">
        <w:tc>
          <w:tcPr>
            <w:tcW w:w="2982" w:type="dxa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DB4CFA">
              <w:rPr>
                <w:rFonts w:asciiTheme="majorHAnsi" w:hAnsiTheme="majorHAnsi"/>
                <w:sz w:val="24"/>
                <w:szCs w:val="24"/>
              </w:rPr>
              <w:t>Página 1</w:t>
            </w:r>
            <w:r>
              <w:rPr>
                <w:rFonts w:asciiTheme="majorHAnsi" w:hAnsiTheme="majorHAnsi"/>
                <w:sz w:val="24"/>
                <w:szCs w:val="24"/>
              </w:rPr>
              <w:t>64  y 165</w:t>
            </w:r>
          </w:p>
        </w:tc>
        <w:tc>
          <w:tcPr>
            <w:tcW w:w="4746" w:type="dxa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ME ORIENTO</w:t>
            </w:r>
          </w:p>
        </w:tc>
        <w:tc>
          <w:tcPr>
            <w:tcW w:w="3471" w:type="dxa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55E2" w:rsidRPr="00DB4CFA" w:rsidTr="00384A7D">
        <w:tc>
          <w:tcPr>
            <w:tcW w:w="11199" w:type="dxa"/>
            <w:gridSpan w:val="3"/>
          </w:tcPr>
          <w:p w:rsidR="005155E2" w:rsidRDefault="005155E2" w:rsidP="00384A7D">
            <w:pPr>
              <w:pStyle w:val="Prrafodelist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En el hombro izquierdo.  / No es el mismo que el de Irene</w:t>
            </w:r>
          </w:p>
          <w:p w:rsidR="005155E2" w:rsidRDefault="005155E2" w:rsidP="00384A7D">
            <w:pPr>
              <w:pStyle w:val="Prrafodelist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Respuesta libre</w:t>
            </w:r>
          </w:p>
          <w:p w:rsidR="005155E2" w:rsidRDefault="005155E2" w:rsidP="00384A7D">
            <w:pPr>
              <w:pStyle w:val="Prrafodelist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Cruzadas</w:t>
            </w:r>
          </w:p>
          <w:p w:rsidR="007467DD" w:rsidRDefault="007467DD" w:rsidP="00384A7D">
            <w:pPr>
              <w:pStyle w:val="Prrafodelista"/>
              <w:rPr>
                <w:rFonts w:asciiTheme="majorHAnsi" w:hAnsiTheme="majorHAnsi"/>
                <w:sz w:val="24"/>
                <w:szCs w:val="24"/>
              </w:rPr>
            </w:pPr>
            <w:r>
              <w:object w:dxaOrig="8280" w:dyaOrig="2625">
                <v:shape id="_x0000_i1026" type="#_x0000_t75" style="width:274.5pt;height:87pt" o:ole="">
                  <v:imagedata r:id="rId8" o:title=""/>
                </v:shape>
                <o:OLEObject Type="Embed" ProgID="PBrush" ShapeID="_x0000_i1026" DrawAspect="Content" ObjectID="_1647114366" r:id="rId9"/>
              </w:object>
            </w:r>
          </w:p>
          <w:p w:rsidR="005155E2" w:rsidRPr="005155E2" w:rsidRDefault="005A61E5" w:rsidP="00384A7D">
            <w:pPr>
              <w:pStyle w:val="Prrafodelista"/>
              <w:ind w:left="36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6.   Pirata 1: derecho / izquierda     Pirata 2:  izquierdo / derecha</w:t>
            </w:r>
          </w:p>
        </w:tc>
      </w:tr>
    </w:tbl>
    <w:p w:rsidR="00A5330E" w:rsidRDefault="005155E2" w:rsidP="005155E2">
      <w:pPr>
        <w:pStyle w:val="Prrafodelista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MATES </w:t>
      </w:r>
    </w:p>
    <w:p w:rsidR="00B83786" w:rsidRDefault="00B83786" w:rsidP="00B83786">
      <w:pPr>
        <w:rPr>
          <w:rFonts w:asciiTheme="majorHAnsi" w:hAnsiTheme="majorHAnsi"/>
          <w:sz w:val="28"/>
          <w:szCs w:val="28"/>
        </w:rPr>
      </w:pPr>
    </w:p>
    <w:p w:rsidR="005B01B3" w:rsidRDefault="005B01B3" w:rsidP="00B83786">
      <w:pPr>
        <w:rPr>
          <w:rFonts w:asciiTheme="majorHAnsi" w:hAnsiTheme="majorHAnsi"/>
          <w:sz w:val="28"/>
          <w:szCs w:val="28"/>
        </w:rPr>
      </w:pPr>
    </w:p>
    <w:p w:rsidR="005B01B3" w:rsidRDefault="005B01B3" w:rsidP="00B83786">
      <w:pPr>
        <w:rPr>
          <w:rFonts w:asciiTheme="majorHAnsi" w:hAnsiTheme="majorHAnsi"/>
          <w:sz w:val="28"/>
          <w:szCs w:val="28"/>
        </w:rPr>
      </w:pPr>
    </w:p>
    <w:p w:rsidR="005B01B3" w:rsidRDefault="005B01B3" w:rsidP="00B83786">
      <w:pPr>
        <w:rPr>
          <w:rFonts w:asciiTheme="majorHAnsi" w:hAnsiTheme="majorHAnsi"/>
          <w:sz w:val="28"/>
          <w:szCs w:val="28"/>
        </w:rPr>
      </w:pPr>
    </w:p>
    <w:p w:rsidR="005B01B3" w:rsidRDefault="005B01B3" w:rsidP="00B83786">
      <w:pPr>
        <w:rPr>
          <w:rFonts w:asciiTheme="majorHAnsi" w:hAnsiTheme="majorHAnsi"/>
          <w:sz w:val="28"/>
          <w:szCs w:val="28"/>
        </w:rPr>
      </w:pPr>
    </w:p>
    <w:p w:rsidR="005B01B3" w:rsidRDefault="005B01B3" w:rsidP="00B83786">
      <w:pPr>
        <w:rPr>
          <w:rFonts w:asciiTheme="majorHAnsi" w:hAnsiTheme="majorHAnsi"/>
          <w:sz w:val="28"/>
          <w:szCs w:val="28"/>
        </w:rPr>
      </w:pPr>
    </w:p>
    <w:p w:rsidR="00B83786" w:rsidRDefault="00B83786" w:rsidP="00B83786">
      <w:pPr>
        <w:pStyle w:val="Prrafodelista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LENGUA</w:t>
      </w:r>
    </w:p>
    <w:tbl>
      <w:tblPr>
        <w:tblStyle w:val="Tablaconcuadrcula"/>
        <w:tblW w:w="0" w:type="auto"/>
        <w:tblInd w:w="-1168" w:type="dxa"/>
        <w:tblLook w:val="04A0"/>
      </w:tblPr>
      <w:tblGrid>
        <w:gridCol w:w="5921"/>
        <w:gridCol w:w="3967"/>
      </w:tblGrid>
      <w:tr w:rsidR="00B83786" w:rsidRPr="00DD5D26" w:rsidTr="001358E4">
        <w:tc>
          <w:tcPr>
            <w:tcW w:w="5921" w:type="dxa"/>
          </w:tcPr>
          <w:p w:rsidR="00B83786" w:rsidRPr="00DD5D26" w:rsidRDefault="00B83786" w:rsidP="001358E4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Página</w:t>
            </w:r>
            <w:r w:rsidRPr="00DD5D26">
              <w:rPr>
                <w:rFonts w:asciiTheme="majorHAnsi" w:hAnsiTheme="majorHAnsi"/>
                <w:sz w:val="24"/>
                <w:szCs w:val="24"/>
              </w:rPr>
              <w:t xml:space="preserve"> 1</w:t>
            </w:r>
            <w:r>
              <w:rPr>
                <w:rFonts w:asciiTheme="majorHAnsi" w:hAnsiTheme="majorHAnsi"/>
                <w:sz w:val="24"/>
                <w:szCs w:val="24"/>
              </w:rPr>
              <w:t>67</w:t>
            </w:r>
          </w:p>
        </w:tc>
        <w:tc>
          <w:tcPr>
            <w:tcW w:w="3967" w:type="dxa"/>
          </w:tcPr>
          <w:p w:rsidR="00B83786" w:rsidRPr="00DD5D26" w:rsidRDefault="00B83786" w:rsidP="001358E4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COMPRENSIÓN LECTORA</w:t>
            </w:r>
          </w:p>
        </w:tc>
      </w:tr>
      <w:tr w:rsidR="00B83786" w:rsidRPr="00DD5D26" w:rsidTr="001358E4">
        <w:tc>
          <w:tcPr>
            <w:tcW w:w="9888" w:type="dxa"/>
            <w:gridSpan w:val="2"/>
          </w:tcPr>
          <w:p w:rsidR="00B83786" w:rsidRPr="00B83786" w:rsidRDefault="00B83786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Pregunta 5.  </w:t>
            </w:r>
            <w:r w:rsidRPr="00B83786">
              <w:rPr>
                <w:rFonts w:asciiTheme="majorHAnsi" w:hAnsiTheme="majorHAnsi"/>
                <w:sz w:val="24"/>
                <w:szCs w:val="24"/>
              </w:rPr>
              <w:t xml:space="preserve">Los dormilones no podían </w:t>
            </w:r>
            <w:r w:rsidRPr="00B83786">
              <w:rPr>
                <w:rFonts w:asciiTheme="majorHAnsi" w:hAnsiTheme="majorHAnsi"/>
                <w:b/>
                <w:sz w:val="24"/>
                <w:szCs w:val="24"/>
              </w:rPr>
              <w:t>dormir</w:t>
            </w:r>
            <w:r w:rsidRPr="00B83786">
              <w:rPr>
                <w:rFonts w:asciiTheme="majorHAnsi" w:hAnsiTheme="majorHAnsi"/>
                <w:sz w:val="24"/>
                <w:szCs w:val="24"/>
              </w:rPr>
              <w:t xml:space="preserve"> por el ruido de las </w:t>
            </w:r>
            <w:r w:rsidRPr="00B83786">
              <w:rPr>
                <w:rFonts w:asciiTheme="majorHAnsi" w:hAnsiTheme="majorHAnsi"/>
                <w:b/>
                <w:sz w:val="24"/>
                <w:szCs w:val="24"/>
              </w:rPr>
              <w:t>ranas</w:t>
            </w:r>
            <w:r w:rsidRPr="00B83786">
              <w:rPr>
                <w:rFonts w:asciiTheme="majorHAnsi" w:hAnsiTheme="majorHAnsi"/>
                <w:sz w:val="24"/>
                <w:szCs w:val="24"/>
              </w:rPr>
              <w:t xml:space="preserve"> y los </w:t>
            </w:r>
            <w:r w:rsidRPr="00B83786">
              <w:rPr>
                <w:rFonts w:asciiTheme="majorHAnsi" w:hAnsiTheme="majorHAnsi"/>
                <w:b/>
                <w:sz w:val="24"/>
                <w:szCs w:val="24"/>
              </w:rPr>
              <w:t>pájaros</w:t>
            </w:r>
            <w:r w:rsidRPr="00B83786"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  <w:p w:rsidR="00B83786" w:rsidRDefault="00B83786" w:rsidP="00B83786">
            <w:pPr>
              <w:pStyle w:val="Prrafodelista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El </w:t>
            </w:r>
            <w:r w:rsidRPr="00B83786">
              <w:rPr>
                <w:rFonts w:asciiTheme="majorHAnsi" w:hAnsiTheme="majorHAnsi"/>
                <w:b/>
                <w:sz w:val="24"/>
                <w:szCs w:val="24"/>
              </w:rPr>
              <w:t>flautista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se los llevó, pero aparecieron </w:t>
            </w:r>
            <w:r w:rsidRPr="00B83786">
              <w:rPr>
                <w:rFonts w:asciiTheme="majorHAnsi" w:hAnsiTheme="majorHAnsi"/>
                <w:b/>
                <w:sz w:val="24"/>
                <w:szCs w:val="24"/>
              </w:rPr>
              <w:t>mosquitos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  <w:p w:rsidR="00B83786" w:rsidRDefault="00B83786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</w:t>
            </w:r>
            <w:r w:rsidRPr="00B83786">
              <w:rPr>
                <w:rFonts w:asciiTheme="majorHAnsi" w:hAnsiTheme="majorHAnsi"/>
                <w:sz w:val="24"/>
                <w:szCs w:val="24"/>
              </w:rPr>
              <w:t>Entonces</w:t>
            </w:r>
            <w:r>
              <w:rPr>
                <w:rFonts w:asciiTheme="majorHAnsi" w:hAnsiTheme="majorHAnsi"/>
                <w:sz w:val="24"/>
                <w:szCs w:val="24"/>
              </w:rPr>
              <w:t>…  (respuesta libre)</w:t>
            </w:r>
          </w:p>
          <w:p w:rsidR="00B83786" w:rsidRDefault="00B83786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Pregunta 6.  Y entre el croar de las ranas y los trinos de los pájaros, los dormilones</w:t>
            </w:r>
          </w:p>
          <w:p w:rsidR="00B83786" w:rsidRDefault="00B83786" w:rsidP="00B83786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no  pegaban ojo   (no poder dormir)</w:t>
            </w:r>
          </w:p>
          <w:p w:rsidR="00B83786" w:rsidRDefault="00B83786" w:rsidP="00B83786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B83786" w:rsidRPr="00B83786" w:rsidRDefault="00B83786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Pregunta 7 y 8: </w:t>
            </w:r>
            <w:r w:rsidRPr="00B83786">
              <w:rPr>
                <w:rFonts w:asciiTheme="majorHAnsi" w:hAnsiTheme="majorHAnsi"/>
                <w:sz w:val="24"/>
                <w:szCs w:val="24"/>
              </w:rPr>
              <w:t xml:space="preserve">Respuesta libre. </w:t>
            </w:r>
          </w:p>
        </w:tc>
      </w:tr>
      <w:tr w:rsidR="00B83786" w:rsidRPr="00DD5D26" w:rsidTr="001358E4">
        <w:tc>
          <w:tcPr>
            <w:tcW w:w="5921" w:type="dxa"/>
          </w:tcPr>
          <w:p w:rsidR="00B83786" w:rsidRPr="00DD5D26" w:rsidRDefault="00B83786" w:rsidP="001358E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Página 168 y 169</w:t>
            </w:r>
          </w:p>
        </w:tc>
        <w:tc>
          <w:tcPr>
            <w:tcW w:w="3967" w:type="dxa"/>
          </w:tcPr>
          <w:p w:rsidR="00B83786" w:rsidRPr="00DD5D26" w:rsidRDefault="00B83786" w:rsidP="001358E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PL  PR   DR  TR</w:t>
            </w:r>
          </w:p>
        </w:tc>
      </w:tr>
      <w:tr w:rsidR="00B83786" w:rsidRPr="00DD5D26" w:rsidTr="001358E4">
        <w:tc>
          <w:tcPr>
            <w:tcW w:w="9888" w:type="dxa"/>
            <w:gridSpan w:val="2"/>
          </w:tcPr>
          <w:p w:rsidR="007467DD" w:rsidRDefault="007467DD" w:rsidP="007467DD">
            <w:pPr>
              <w:rPr>
                <w:rFonts w:asciiTheme="majorHAnsi" w:hAnsiTheme="majorHAnsi"/>
                <w:sz w:val="24"/>
                <w:szCs w:val="24"/>
              </w:rPr>
            </w:pPr>
            <w:r w:rsidRPr="00A5330E">
              <w:rPr>
                <w:rFonts w:eastAsiaTheme="minorEastAsia"/>
                <w:lang w:eastAsia="es-ES"/>
              </w:rPr>
              <w:object w:dxaOrig="7500" w:dyaOrig="2415">
                <v:shape id="_x0000_i1027" type="#_x0000_t75" style="width:375pt;height:120.75pt" o:ole="">
                  <v:imagedata r:id="rId10" o:title=""/>
                </v:shape>
                <o:OLEObject Type="Embed" ProgID="PBrush" ShapeID="_x0000_i1027" DrawAspect="Content" ObjectID="_1647114367" r:id="rId11"/>
              </w:object>
            </w:r>
          </w:p>
          <w:p w:rsidR="00B83786" w:rsidRDefault="007467DD" w:rsidP="007467D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Pregunta 3.  A Paulino le han tocado unos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prismáticos.</w:t>
            </w:r>
          </w:p>
          <w:p w:rsidR="007467DD" w:rsidRDefault="007467DD" w:rsidP="007467D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</w:t>
            </w:r>
            <w:r w:rsidRPr="007467DD">
              <w:rPr>
                <w:rFonts w:asciiTheme="majorHAnsi" w:hAnsiTheme="majorHAnsi"/>
                <w:sz w:val="24"/>
                <w:szCs w:val="24"/>
              </w:rPr>
              <w:t>A Priscila le ha tocado una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cantimplora. </w:t>
            </w:r>
          </w:p>
          <w:p w:rsidR="007467DD" w:rsidRDefault="007467DD" w:rsidP="007467DD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7467DD" w:rsidRDefault="007467DD" w:rsidP="007467D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A5330E">
              <w:rPr>
                <w:rFonts w:eastAsiaTheme="minorEastAsia"/>
                <w:lang w:eastAsia="es-ES"/>
              </w:rPr>
              <w:object w:dxaOrig="7290" w:dyaOrig="3240">
                <v:shape id="_x0000_i1028" type="#_x0000_t75" style="width:364.5pt;height:162pt" o:ole="">
                  <v:imagedata r:id="rId12" o:title=""/>
                </v:shape>
                <o:OLEObject Type="Embed" ProgID="PBrush" ShapeID="_x0000_i1028" DrawAspect="Content" ObjectID="_1647114368" r:id="rId13"/>
              </w:object>
            </w:r>
          </w:p>
          <w:p w:rsidR="007467DD" w:rsidRPr="007467DD" w:rsidRDefault="007467DD" w:rsidP="007467D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7467DD">
              <w:rPr>
                <w:rFonts w:asciiTheme="majorHAnsi" w:hAnsiTheme="majorHAnsi"/>
                <w:sz w:val="24"/>
                <w:szCs w:val="24"/>
              </w:rPr>
              <w:t>Pregunta 3.  Solución: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el AVESTRUZ</w:t>
            </w:r>
          </w:p>
        </w:tc>
      </w:tr>
    </w:tbl>
    <w:p w:rsidR="005B01B3" w:rsidRPr="0006331F" w:rsidRDefault="005B01B3" w:rsidP="0006331F">
      <w:pPr>
        <w:rPr>
          <w:rFonts w:asciiTheme="majorHAnsi" w:hAnsiTheme="majorHAnsi"/>
          <w:sz w:val="28"/>
          <w:szCs w:val="28"/>
        </w:rPr>
      </w:pPr>
    </w:p>
    <w:p w:rsidR="00B83786" w:rsidRPr="00B83786" w:rsidRDefault="00B83786" w:rsidP="0006331F">
      <w:pPr>
        <w:rPr>
          <w:rFonts w:asciiTheme="majorHAnsi" w:hAnsiTheme="majorHAnsi"/>
          <w:sz w:val="28"/>
          <w:szCs w:val="28"/>
        </w:rPr>
      </w:pPr>
    </w:p>
    <w:sectPr w:rsidR="00B83786" w:rsidRPr="00B83786" w:rsidSect="00A533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1DFD"/>
    <w:multiLevelType w:val="hybridMultilevel"/>
    <w:tmpl w:val="BDFE3A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6482C"/>
    <w:multiLevelType w:val="hybridMultilevel"/>
    <w:tmpl w:val="18EC7096"/>
    <w:lvl w:ilvl="0" w:tplc="362227CC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B4115"/>
    <w:multiLevelType w:val="hybridMultilevel"/>
    <w:tmpl w:val="234205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C1568B"/>
    <w:multiLevelType w:val="hybridMultilevel"/>
    <w:tmpl w:val="403456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155E2"/>
    <w:rsid w:val="0006331F"/>
    <w:rsid w:val="00384A7D"/>
    <w:rsid w:val="005155E2"/>
    <w:rsid w:val="005A61E5"/>
    <w:rsid w:val="005B01B3"/>
    <w:rsid w:val="007467DD"/>
    <w:rsid w:val="00A44EC6"/>
    <w:rsid w:val="00A5330E"/>
    <w:rsid w:val="00B83786"/>
    <w:rsid w:val="00F35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3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55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5155E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2020-03-30T17:05:00Z</dcterms:created>
  <dcterms:modified xsi:type="dcterms:W3CDTF">2020-03-30T21:00:00Z</dcterms:modified>
</cp:coreProperties>
</file>